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56"/>
          <w:szCs w:val="56"/>
          <w:shd w:val="clear" w:color="auto" w:fill="ffffff"/>
          <w:rtl w:val="0"/>
        </w:rPr>
      </w:pPr>
      <w:r>
        <w:rPr>
          <w:rFonts w:ascii="Times New Roman" w:hAnsi="Times New Roman"/>
          <w:sz w:val="56"/>
          <w:szCs w:val="56"/>
          <w:shd w:val="clear" w:color="auto" w:fill="ffffff"/>
          <w:rtl w:val="0"/>
        </w:rPr>
        <w:t>P</w:t>
      </w:r>
      <w:r>
        <w:rPr>
          <w:rFonts w:ascii="Times New Roman" w:hAnsi="Times New Roman"/>
          <w:sz w:val="56"/>
          <w:szCs w:val="56"/>
          <w:shd w:val="clear" w:color="auto" w:fill="ffffff"/>
          <w:rtl w:val="0"/>
        </w:rPr>
        <w:t>OLITYKA PRYWATNO</w:t>
      </w:r>
      <w:r>
        <w:rPr>
          <w:rFonts w:ascii="Times New Roman" w:hAnsi="Times New Roman" w:hint="default"/>
          <w:sz w:val="56"/>
          <w:szCs w:val="56"/>
          <w:shd w:val="clear" w:color="auto" w:fill="ffffff"/>
          <w:rtl w:val="0"/>
        </w:rPr>
        <w:t>Ś</w:t>
      </w:r>
      <w:r>
        <w:rPr>
          <w:rFonts w:ascii="Times New Roman" w:hAnsi="Times New Roman"/>
          <w:sz w:val="56"/>
          <w:szCs w:val="56"/>
          <w:shd w:val="clear" w:color="auto" w:fill="ffffff"/>
          <w:rtl w:val="0"/>
        </w:rPr>
        <w:t>CI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Polityka prywatno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i wykorzystania plik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cookies w serwisach internetowych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Kancelarii Adwokackiej adw. Anna Bo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ek w Nisku.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O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CHRONA PRYWATNO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Ś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CI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Kancelaria Adwokacka Adw. Anna Bo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 xml:space="preserve">ek w Nisku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(zwana dalej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„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)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przywi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zuje szczeg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wag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do poszanowania prywatno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odwiedzaj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cych serwis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internetowe administrowane przez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(zwane dalej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erwisami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). Gromadzone w dziennikach log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dane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wykorzystywane wy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cznie do cel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administrowania Serwisami. Wszelkie dane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uzyskane za po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rednictwem Serwis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przeznaczone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cznie na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ytek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Kancelarii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G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ROMADZENIE DANYCH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8"/>
          <w:szCs w:val="38"/>
          <w:shd w:val="clear" w:color="auto" w:fill="ffffff"/>
          <w:rtl w:val="0"/>
        </w:rPr>
      </w:pPr>
      <w:r>
        <w:rPr>
          <w:rFonts w:ascii="Times New Roman" w:hAnsi="Times New Roman"/>
          <w:sz w:val="38"/>
          <w:szCs w:val="38"/>
          <w:shd w:val="clear" w:color="auto" w:fill="ffffff"/>
          <w:rtl w:val="0"/>
        </w:rPr>
        <w:t>Wszelkie dane pochodz</w:t>
      </w:r>
      <w:r>
        <w:rPr>
          <w:rFonts w:ascii="Times New Roman" w:hAnsi="Times New Roman" w:hint="default"/>
          <w:sz w:val="38"/>
          <w:szCs w:val="38"/>
          <w:shd w:val="clear" w:color="auto" w:fill="ffffff"/>
          <w:rtl w:val="0"/>
        </w:rPr>
        <w:t>ą</w:t>
      </w:r>
      <w:r>
        <w:rPr>
          <w:rFonts w:ascii="Times New Roman" w:hAnsi="Times New Roman"/>
          <w:sz w:val="38"/>
          <w:szCs w:val="38"/>
          <w:shd w:val="clear" w:color="auto" w:fill="ffffff"/>
          <w:rtl w:val="0"/>
        </w:rPr>
        <w:t>ce od u</w:t>
      </w:r>
      <w:r>
        <w:rPr>
          <w:rFonts w:ascii="Times New Roman" w:hAnsi="Times New Roman" w:hint="default"/>
          <w:sz w:val="38"/>
          <w:szCs w:val="38"/>
          <w:shd w:val="clear" w:color="auto" w:fill="ffffff"/>
          <w:rtl w:val="0"/>
        </w:rPr>
        <w:t>ż</w:t>
      </w:r>
      <w:r>
        <w:rPr>
          <w:rFonts w:ascii="Times New Roman" w:hAnsi="Times New Roman"/>
          <w:sz w:val="38"/>
          <w:szCs w:val="38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8"/>
          <w:szCs w:val="38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8"/>
          <w:szCs w:val="38"/>
          <w:shd w:val="clear" w:color="auto" w:fill="ffffff"/>
          <w:rtl w:val="0"/>
        </w:rPr>
        <w:t>w Serwis</w:t>
      </w:r>
      <w:r>
        <w:rPr>
          <w:rFonts w:ascii="Times New Roman" w:hAnsi="Times New Roman" w:hint="default"/>
          <w:sz w:val="38"/>
          <w:szCs w:val="38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8"/>
          <w:szCs w:val="38"/>
          <w:shd w:val="clear" w:color="auto" w:fill="ffffff"/>
          <w:rtl w:val="0"/>
        </w:rPr>
        <w:t>w gromadzone s</w:t>
      </w:r>
      <w:r>
        <w:rPr>
          <w:rFonts w:ascii="Times New Roman" w:hAnsi="Times New Roman" w:hint="default"/>
          <w:sz w:val="38"/>
          <w:szCs w:val="38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8"/>
          <w:szCs w:val="38"/>
          <w:shd w:val="clear" w:color="auto" w:fill="ffffff"/>
          <w:rtl w:val="0"/>
        </w:rPr>
        <w:t>na dwa sposoby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1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informacje podawane dobrowolnie przez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ytkownika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 podanie danych osobowych prosimy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korzystaj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cych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              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 formularzy kontaktowych,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2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 xml:space="preserve">informacje uzyskiwane podczas korzystania z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 nich mog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ć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: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informacje w dziennikach serwer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nasze serwery automatycznie zapisuj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takie dane, jak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danie strony wysy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ane przez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ytkownika, dat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 godzin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 żą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dania oraz wys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ania odpowiedzi,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dane urz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dzenia (np. model sprz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tu), typ przegl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darki, 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zyk przegl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darki, typ systemu operacyjnego,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b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  <w:lang w:val="es-ES_tradnl"/>
        </w:rPr>
        <w:tab/>
        <w:t xml:space="preserve">adres IP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dy komputer pod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czony do Internetu ma przypisany niepowtarzalny numer, czyli adres IP; na jego podstawie mo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 np. zidentyfikowa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kraj, z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rego dany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ytkownik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czy 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 sieci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,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c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 xml:space="preserve">pliki tekstowe (ang.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 wysy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ane do komputera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ytkownika podczas odwiedzania strony internetowej.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Administratorem danych osobowych zawartych w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erwisach jest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2"/>
          <w:szCs w:val="4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M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ECHANIZM COOKIES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1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Przegl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darka internetowa mo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 przechowywa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pliki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 dysku komputera. W plikach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znajduj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informacje niezb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dne do prawid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owego funkcjonowania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2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Zawarto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plik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nie pozwala na identyfikacj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ytkownika.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3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Za pomoc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plik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nie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przetwarzane lub przechowywane dane osobowe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4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Mechanizm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nie jest wykorzystywany do pozyskiwania jakichkolwiek informacji o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ytkownikach.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5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przechowuje pliki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cookies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 komputerach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w celu: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  <w:lang w:val="en-US"/>
        </w:rPr>
        <w:tab/>
        <w:t>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ciwego dopasowania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do potrzeb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w,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b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zapami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tania preferencji i indywidualnych ustawie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ytkownika,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c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tworzenia statystyk ogl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dalno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ci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6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 posiada mo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takiego skonfigurowania przegl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darki internetowej, aby 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instrText xml:space="preserve"> HYPERLINK "https://men.gov.pl/zarzadzanie-plikami-cookies"</w:instrTex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kowicie lub cz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ciowo wy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czy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przechowywanie plik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w cookies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na dysku twardym komputera. Efektem zmiany mo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 by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utrata mo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ci korzystania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                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 niekt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rych funkcjonalno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ci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YKORZYSTYWANIE DANYCH 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1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Dane zbierane w ramach naszych Serwis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żą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do zapewnienia okre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lonych us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ug naszym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ytkownikom oraz do cel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administracyjnych i statystycznych, a tak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e do ochrony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2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Dane te nie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sprzedawane ani udost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pniane innym instytucjom lub organizacjom ani osobom,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 nie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pracownikami lub sta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ymi wsp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ół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pracownikami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Kancelarii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 Jednak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 dost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 do danych posiada tak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 firma Google Inc. poprzez wykorzystywanie do cel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statystycznych funkcjonalno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Google Analytics.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3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 xml:space="preserve">Na podstawie informacji uzyskanych w ramach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erwis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w,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Kancelaria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 sporz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dza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zbiorcze zestawienia statystyczne, 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re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nie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ujawniane osobom trzecim. Zestawienia takie nie zawieraj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jednak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adnych danych pozwalaj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cych na identyfikacj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pojedynczych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4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Kancelaria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zapewnia u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ytkownikom realizacj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uprawnie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wynikaj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cych z przepis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art. 32 ustawy z dnia 29 sierpnia 1997 r. o ochronie danych osobowych (t.j. Dz. U. z 2015 r., poz. 2135, z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óź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n. zm.), w szczeg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prawo wgl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du do w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asnych danych, prawo odwo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ania w ka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dym czasie zgody na przetwarzanie danych osobowych ich dotycz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cych, prawo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żą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dania aktualizacji danych oraz prawo wniesienia sprzeciwu wobec przetwarzania ich danych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        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przypadkach okre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lonych w przepisach tej ustawy.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B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EZPIECZE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Ń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STWO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1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Dok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adamy wszelkich stara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, aby chroni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Serwisy przed nieuprawnionym dost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pem os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 trzecich. W tym celu stosowane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m.in. firewall, urz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dzenia zabezpieczaj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ce serwery, urz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dzenia szyfruj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ce oraz fizyczne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rodki bezpiecze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stwa.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2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tab/>
        <w:t>Serwisy jednak zawieraj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odno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niki do innych stron internetowych. Rekomendujemy, aby po przej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ciu na inne witryny, zapozna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      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 obowi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tam polityk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prywatno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ci.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Z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MIANY</w:t>
      </w:r>
    </w:p>
    <w:p>
      <w:pPr>
        <w:pStyle w:val="Domyślne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W przypadku zmiany polityki prywatno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 obowi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zuj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cej w Serwisach, zamie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cimy odpowiedni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informacj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na tej podstronie.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